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70BE" w:rsidRPr="00A03300" w:rsidRDefault="001070BE" w:rsidP="001070BE">
      <w:pPr>
        <w:spacing w:after="0" w:line="240" w:lineRule="atLeast"/>
        <w:jc w:val="center"/>
      </w:pPr>
      <w:r w:rsidRPr="00A03300">
        <w:t xml:space="preserve">G 33 Principi non negoziabili 2 </w:t>
      </w:r>
    </w:p>
    <w:p w:rsidR="001070BE" w:rsidRPr="00A03300" w:rsidRDefault="001070BE" w:rsidP="001070BE">
      <w:pPr>
        <w:spacing w:after="0" w:line="240" w:lineRule="atLeast"/>
        <w:jc w:val="both"/>
      </w:pPr>
    </w:p>
    <w:p w:rsidR="001070BE" w:rsidRPr="00A03300" w:rsidRDefault="001070BE" w:rsidP="001070BE">
      <w:pPr>
        <w:spacing w:after="0" w:line="240" w:lineRule="atLeast"/>
        <w:jc w:val="both"/>
      </w:pPr>
    </w:p>
    <w:p w:rsidR="001070BE" w:rsidRPr="00A03300" w:rsidRDefault="001070BE" w:rsidP="001070BE">
      <w:pPr>
        <w:spacing w:after="0" w:line="240" w:lineRule="atLeast"/>
        <w:jc w:val="both"/>
      </w:pPr>
    </w:p>
    <w:p w:rsidR="001070BE" w:rsidRPr="00A03300" w:rsidRDefault="001070BE" w:rsidP="001070BE">
      <w:pPr>
        <w:spacing w:after="0" w:line="240" w:lineRule="atLeast"/>
        <w:jc w:val="both"/>
      </w:pPr>
      <w:r w:rsidRPr="00A03300">
        <w:tab/>
      </w:r>
    </w:p>
    <w:p w:rsidR="001070BE" w:rsidRPr="00A03300" w:rsidRDefault="001070BE" w:rsidP="001070BE">
      <w:pPr>
        <w:spacing w:after="0" w:line="240" w:lineRule="atLeast"/>
        <w:jc w:val="both"/>
      </w:pPr>
    </w:p>
    <w:p w:rsidR="001070BE" w:rsidRPr="00A03300" w:rsidRDefault="001070BE" w:rsidP="001070BE">
      <w:pPr>
        <w:spacing w:after="0" w:line="240" w:lineRule="atLeast"/>
        <w:ind w:firstLine="708"/>
        <w:jc w:val="both"/>
        <w:rPr>
          <w:b/>
          <w:bCs/>
        </w:rPr>
      </w:pPr>
      <w:r w:rsidRPr="00A03300">
        <w:t xml:space="preserve">Nell'articolo di ottobre, guidati dal magistero della Chiesa, abbiamo visto che vi sono alcuni </w:t>
      </w:r>
      <w:r w:rsidRPr="00A03300">
        <w:rPr>
          <w:b/>
          <w:bCs/>
        </w:rPr>
        <w:t>valori</w:t>
      </w:r>
      <w:r w:rsidRPr="00A03300">
        <w:t xml:space="preserve"> che sono da considerarsi</w:t>
      </w:r>
      <w:r w:rsidRPr="00A03300">
        <w:rPr>
          <w:b/>
          <w:bCs/>
        </w:rPr>
        <w:t xml:space="preserve"> irrinunciabili.</w:t>
      </w:r>
    </w:p>
    <w:p w:rsidR="001070BE" w:rsidRPr="00A03300" w:rsidRDefault="001070BE" w:rsidP="001070BE">
      <w:pPr>
        <w:spacing w:after="0" w:line="240" w:lineRule="atLeast"/>
        <w:rPr>
          <w:b/>
          <w:bCs/>
        </w:rPr>
      </w:pPr>
      <w:r w:rsidRPr="00A03300">
        <w:t xml:space="preserve">Essi sono: </w:t>
      </w:r>
      <w:r w:rsidRPr="00A03300">
        <w:rPr>
          <w:b/>
          <w:bCs/>
        </w:rPr>
        <w:t>difesa della vita, difesa della famiglia, libertà di educazione, tutela del bene comune.</w:t>
      </w:r>
    </w:p>
    <w:p w:rsidR="001070BE" w:rsidRPr="00A03300" w:rsidRDefault="001070BE" w:rsidP="001070BE">
      <w:pPr>
        <w:spacing w:after="0" w:line="240" w:lineRule="atLeast"/>
      </w:pPr>
      <w:r w:rsidRPr="00A03300">
        <w:t>Su di essi rifletteremo in questo e nei successivi articoli.</w:t>
      </w:r>
    </w:p>
    <w:p w:rsidR="001070BE" w:rsidRPr="00A03300" w:rsidRDefault="001070BE" w:rsidP="001070BE">
      <w:pPr>
        <w:spacing w:after="0" w:line="240" w:lineRule="atLeast"/>
        <w:jc w:val="both"/>
      </w:pPr>
      <w:r w:rsidRPr="00A03300">
        <w:tab/>
        <w:t>Nessuno si stupisca se la nostra riflessione avrà inizio dalla “libertà di educazione”: questa scelta ci viene suggerita e quasi imposta, da ciò che quotidianamente vediamo accadere sotto i nostri occhi, a volte forse non sufficientemente allenati a riconoscere il pericolo.</w:t>
      </w:r>
    </w:p>
    <w:p w:rsidR="001070BE" w:rsidRPr="005F5E54" w:rsidRDefault="001070BE" w:rsidP="001070BE">
      <w:pPr>
        <w:spacing w:after="0" w:line="240" w:lineRule="atLeast"/>
        <w:rPr>
          <w:sz w:val="22"/>
          <w:szCs w:val="22"/>
        </w:rPr>
      </w:pPr>
    </w:p>
    <w:p w:rsidR="001070BE" w:rsidRDefault="001070BE" w:rsidP="001070BE">
      <w:pPr>
        <w:spacing w:after="0" w:line="240" w:lineRule="atLeast"/>
        <w:rPr>
          <w:b/>
          <w:bCs/>
        </w:rPr>
      </w:pPr>
      <w:r w:rsidRPr="00A03300">
        <w:rPr>
          <w:b/>
          <w:bCs/>
        </w:rPr>
        <w:t>Famiglia e libertà di educazione</w:t>
      </w:r>
    </w:p>
    <w:p w:rsidR="00A03300" w:rsidRPr="005F5E54" w:rsidRDefault="00A03300" w:rsidP="001070BE">
      <w:pPr>
        <w:spacing w:after="0" w:line="240" w:lineRule="atLeast"/>
        <w:rPr>
          <w:b/>
          <w:bCs/>
          <w:sz w:val="16"/>
          <w:szCs w:val="16"/>
        </w:rPr>
      </w:pPr>
    </w:p>
    <w:p w:rsidR="001070BE" w:rsidRPr="00A03300" w:rsidRDefault="005F5E54" w:rsidP="001070BE">
      <w:pPr>
        <w:spacing w:after="0" w:line="240" w:lineRule="atLeast"/>
        <w:jc w:val="both"/>
      </w:pPr>
      <w:r>
        <w:rPr>
          <w:noProof/>
          <w:lang w:eastAsia="it-IT" w:bidi="ar-S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-5715</wp:posOffset>
            </wp:positionH>
            <wp:positionV relativeFrom="paragraph">
              <wp:posOffset>9525</wp:posOffset>
            </wp:positionV>
            <wp:extent cx="3886200" cy="2238375"/>
            <wp:effectExtent l="19050" t="0" r="0" b="0"/>
            <wp:wrapSquare wrapText="bothSides"/>
            <wp:docPr id="1" name="Immagine 1" descr="Risultati immagini per principi non negoziabili quali son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isultati immagini per principi non negoziabili quali sono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6200" cy="2238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070BE" w:rsidRPr="00A03300">
        <w:tab/>
        <w:t xml:space="preserve">Cerchiamo di definire anzitutto che cosa si intende per “libertà di educazione”. Quando parliamo di 'educazione' pensiamo a  tutte quelle attività che hanno come scopo la trasmissione alle nuove generazioni dei valori culturali e morali e, in senso più ampio, la promozione di tutte quelle capacità intellettuali che permettono di apprendere, valutare, scegliere. In altre parole, </w:t>
      </w:r>
      <w:r w:rsidR="001070BE" w:rsidRPr="00A03300">
        <w:rPr>
          <w:b/>
          <w:bCs/>
        </w:rPr>
        <w:t>educare significa 'formare le nuove generazioni'.  Questo compito così delicato e importante, appartiene anzitutto alla famiglia:</w:t>
      </w:r>
      <w:r w:rsidR="001070BE" w:rsidRPr="00A03300">
        <w:t xml:space="preserve"> questo è un principio assolutamente chiaro, e comunque confermato anche da documenti internazionali, come ad esempio, la dichiarazione universale dei diritti dell'uomo del 1948 (art. 26). Sono i genitori i primi educatori dei propri figli, con la parola e con l'esempio, insieme a tutte quelle altre figure parentali, ad es. i nonni, che fanno parte della famiglia nella quale il bambino è inserito. E' chiaro che, nelle società evolute in cui viviamo molto presto i genitori possono decidere, e di fatto quasi sempre decidono, di farsi aiutare in questo loro compito da altre strutture, in primis la scuola. E' a questo punto che il concetto di libertà di educazione si fa più importante: nello scegliere la scuola a cui affidare il proprio figlio, i genitori devono, appunto, esercitare questa libertà, devono quindi poter essere </w:t>
      </w:r>
      <w:r w:rsidR="001070BE" w:rsidRPr="00A03300">
        <w:rPr>
          <w:b/>
          <w:bCs/>
        </w:rPr>
        <w:t>liberi di scegliere la scuola alla quale iscrivere i propri figli,</w:t>
      </w:r>
      <w:r w:rsidR="001070BE" w:rsidRPr="00A03300">
        <w:t xml:space="preserve"> sulla base di alcuni precisi elementi. Quali sono i criteri educativi che la scuola persegue? Quali sono i principi cui si ispira? Come, di fatto, nella realtà di tutti i giorni si attua l'attività scolastica? I valori che la scuola trasmette ai bambini sono condivisi dai genitori, o si contrappongono a quelli della famiglia?</w:t>
      </w:r>
    </w:p>
    <w:p w:rsidR="001070BE" w:rsidRPr="005F5E54" w:rsidRDefault="001070BE" w:rsidP="001070BE">
      <w:pPr>
        <w:spacing w:after="0" w:line="240" w:lineRule="atLeast"/>
        <w:jc w:val="both"/>
        <w:rPr>
          <w:b/>
          <w:bCs/>
          <w:sz w:val="16"/>
          <w:szCs w:val="16"/>
        </w:rPr>
      </w:pPr>
    </w:p>
    <w:p w:rsidR="001070BE" w:rsidRDefault="001070BE" w:rsidP="001070BE">
      <w:pPr>
        <w:spacing w:after="0" w:line="240" w:lineRule="atLeast"/>
        <w:jc w:val="both"/>
        <w:rPr>
          <w:b/>
          <w:bCs/>
        </w:rPr>
      </w:pPr>
      <w:r w:rsidRPr="00A03300">
        <w:rPr>
          <w:b/>
          <w:bCs/>
        </w:rPr>
        <w:t>Libertà educativa e scelta della scuola</w:t>
      </w:r>
    </w:p>
    <w:p w:rsidR="00A03300" w:rsidRPr="005F5E54" w:rsidRDefault="00A03300" w:rsidP="001070BE">
      <w:pPr>
        <w:spacing w:after="0" w:line="240" w:lineRule="atLeast"/>
        <w:jc w:val="both"/>
        <w:rPr>
          <w:b/>
          <w:bCs/>
          <w:sz w:val="16"/>
          <w:szCs w:val="16"/>
        </w:rPr>
      </w:pPr>
    </w:p>
    <w:p w:rsidR="001070BE" w:rsidRPr="00A03300" w:rsidRDefault="001070BE" w:rsidP="001070BE">
      <w:pPr>
        <w:spacing w:after="0" w:line="240" w:lineRule="atLeast"/>
        <w:jc w:val="both"/>
      </w:pPr>
      <w:r w:rsidRPr="00A03300">
        <w:t xml:space="preserve"> </w:t>
      </w:r>
      <w:r w:rsidRPr="00A03300">
        <w:tab/>
        <w:t xml:space="preserve">In un paese in cui la libertà educativa fosse pienamente assicurata, </w:t>
      </w:r>
      <w:r w:rsidRPr="00A03300">
        <w:rPr>
          <w:b/>
          <w:bCs/>
        </w:rPr>
        <w:t xml:space="preserve">i genitori dovrebbero poter scegliere a quale scuola iscrivere i propri figli senza essere condizionati dall'aspetto economico. </w:t>
      </w:r>
      <w:r w:rsidRPr="00A03300">
        <w:t>Oggi chi sceglie una scuola pubblica paritaria (</w:t>
      </w:r>
      <w:r w:rsidRPr="00A03300">
        <w:rPr>
          <w:b/>
          <w:bCs/>
        </w:rPr>
        <w:t>cioè una scuola che in tutto e per tutto fa parte del sistema nazionale di istruzione, ma è organizzata da privati</w:t>
      </w:r>
      <w:r w:rsidRPr="00A03300">
        <w:t xml:space="preserve">) paga due volte: paga infatti la retta alla scuola e continua a pagare le tasse allo stato per un servizio di cui non usufruisce. In molti paesi europei esiste il cosiddetto “buono scuola” dato a tutti i genitori che sono liberi di spenderlo nelle scuole pubbliche statali o nelle scuole pubbliche non statali, quelle che in Italia </w:t>
      </w:r>
      <w:r w:rsidRPr="00A03300">
        <w:lastRenderedPageBreak/>
        <w:t>vengono definite paritarie. Questo è un modo corretto per garantire veramente la libera scelta educativa dei genitori. A quando l'introduzione di una simile norma anche da noi, in modo da garantire veramente la libertà di educazione?</w:t>
      </w:r>
    </w:p>
    <w:p w:rsidR="001070BE" w:rsidRPr="00A03300" w:rsidRDefault="001070BE" w:rsidP="00A03300">
      <w:pPr>
        <w:spacing w:after="0" w:line="240" w:lineRule="atLeast"/>
        <w:ind w:firstLine="708"/>
        <w:jc w:val="both"/>
        <w:rPr>
          <w:color w:val="000000"/>
        </w:rPr>
      </w:pPr>
      <w:r w:rsidRPr="00A03300">
        <w:rPr>
          <w:color w:val="000000"/>
        </w:rPr>
        <w:t>La scelta della scuola è importante: può infatti accadere che le scuole frequentate dai nostri figli siano luoghi nei quali ad essi  viene impartito un genere di educazione che è in forte contrasto con quei valori che noi vorremmo trasmettere loro.</w:t>
      </w:r>
    </w:p>
    <w:p w:rsidR="001070BE" w:rsidRPr="00A03300" w:rsidRDefault="001070BE" w:rsidP="00A03300">
      <w:pPr>
        <w:spacing w:after="0" w:line="240" w:lineRule="atLeast"/>
        <w:ind w:firstLine="708"/>
        <w:jc w:val="both"/>
      </w:pPr>
      <w:r w:rsidRPr="00A03300">
        <w:rPr>
          <w:b/>
          <w:bCs/>
        </w:rPr>
        <w:t>L'insidia è grande, anche perché spesso viene abilmente nascosta sotto titoli allettanti e apparentemente innocui: educazione al rispetto, educazione alla non discriminazione, contrasto al bullismo</w:t>
      </w:r>
      <w:r w:rsidRPr="00A03300">
        <w:t xml:space="preserve">. Chi non sarebbe contento di vedere che al proprio figlio si insegnerà ad essere rispettoso, a non insultare nessuno, a non disprezzare o molestare i più deboli? Attenzione però: </w:t>
      </w:r>
      <w:r w:rsidRPr="00A03300">
        <w:rPr>
          <w:b/>
          <w:bCs/>
        </w:rPr>
        <w:t xml:space="preserve">non fermiamoci ai titoli del progetto 'educativo' </w:t>
      </w:r>
      <w:r w:rsidRPr="00A03300">
        <w:t>, ma andiamo a vedere i contenuti specifici di esso, controlliamo le attività che vengono concretamente realizzate, i 'giochi' in cui i bambini vengono coinvolti. Tempo fa in un asilo di Trieste ai bambini era stato proposto”il gioco del rispetto” e solo perché un genitore attento ha voluto vederci chiaro, è venuto fuori  che - con la scusa di voler far capire ai bambini che le femminucce possono sicuramente fare le stesse cose che fanno i maschietti - bambini tra i 4 e i 6 anni venivano invitati a toccarsi reciprocamente e così scoprire anche le differenze...Altro che rispetto!</w:t>
      </w:r>
    </w:p>
    <w:p w:rsidR="001070BE" w:rsidRPr="005F5E54" w:rsidRDefault="001070BE" w:rsidP="001070BE">
      <w:pPr>
        <w:spacing w:after="0" w:line="240" w:lineRule="atLeast"/>
        <w:jc w:val="both"/>
        <w:rPr>
          <w:b/>
          <w:bCs/>
          <w:sz w:val="22"/>
          <w:szCs w:val="22"/>
        </w:rPr>
      </w:pPr>
    </w:p>
    <w:p w:rsidR="001070BE" w:rsidRDefault="001070BE" w:rsidP="001070BE">
      <w:pPr>
        <w:spacing w:after="0" w:line="240" w:lineRule="atLeast"/>
        <w:jc w:val="both"/>
        <w:rPr>
          <w:b/>
          <w:bCs/>
        </w:rPr>
      </w:pPr>
      <w:r w:rsidRPr="00A03300">
        <w:rPr>
          <w:b/>
          <w:bCs/>
        </w:rPr>
        <w:t>Libertà educativa e 'teoria del gender'- La 'colonizzazione ideologica'</w:t>
      </w:r>
    </w:p>
    <w:p w:rsidR="00A03300" w:rsidRPr="005F5E54" w:rsidRDefault="00A03300" w:rsidP="001070BE">
      <w:pPr>
        <w:spacing w:after="0" w:line="240" w:lineRule="atLeast"/>
        <w:jc w:val="both"/>
        <w:rPr>
          <w:b/>
          <w:bCs/>
          <w:sz w:val="16"/>
          <w:szCs w:val="16"/>
        </w:rPr>
      </w:pPr>
    </w:p>
    <w:p w:rsidR="001070BE" w:rsidRPr="00A03300" w:rsidRDefault="001070BE" w:rsidP="001070BE">
      <w:pPr>
        <w:spacing w:after="0" w:line="240" w:lineRule="atLeast"/>
        <w:jc w:val="both"/>
      </w:pPr>
      <w:r w:rsidRPr="00A03300">
        <w:tab/>
        <w:t>L'anno scorso l' Ufficio nazionale antidiscriminazioni razziali, noto come UNAR, aveva predisposto dei libretti che, sotto il generico titolo di “</w:t>
      </w:r>
      <w:r w:rsidRPr="00A03300">
        <w:rPr>
          <w:i/>
          <w:iCs/>
        </w:rPr>
        <w:t>Educare alla diversità a scuola</w:t>
      </w:r>
      <w:r w:rsidRPr="00A03300">
        <w:t xml:space="preserve">” in realtà miravano a </w:t>
      </w:r>
      <w:r w:rsidRPr="00A03300">
        <w:rPr>
          <w:b/>
          <w:bCs/>
        </w:rPr>
        <w:t>diffondere nei bambini, già a partire dalla scuola materna, l'idea che il sesso non è  definito alla nascita, ma che ognuno deve pian piano capire  qual è il 'genere' al quale ritiene di appartenere, indipendentemente dai propri cromosomi</w:t>
      </w:r>
      <w:r w:rsidRPr="00A03300">
        <w:t xml:space="preserve">. Si tratta della cosiddetta “teoria del gender”, che è fondata sulla negazione della “differenza” tra uomo e donna. Seconda questa teoria, </w:t>
      </w:r>
      <w:r w:rsidRPr="00A03300">
        <w:rPr>
          <w:color w:val="000000"/>
        </w:rPr>
        <w:t>non si nasce maschio o femmina, ma</w:t>
      </w:r>
      <w:r w:rsidRPr="00A03300">
        <w:rPr>
          <w:b/>
          <w:bCs/>
          <w:color w:val="000000"/>
        </w:rPr>
        <w:t xml:space="preserve"> si sceglie</w:t>
      </w:r>
      <w:r w:rsidRPr="00A03300">
        <w:rPr>
          <w:color w:val="000000"/>
        </w:rPr>
        <w:t xml:space="preserve"> il genere a cui si vuole appartenere: femmina, maschio ecc., fino a più di 50 'generi' diversi! </w:t>
      </w:r>
      <w:r w:rsidRPr="00A03300">
        <w:t>La realtà del corpo, che è indiscutibilmente sessuato (dato che ogni cellula di esso è portatrice dei cromosomi che indicano il sesso),</w:t>
      </w:r>
      <w:r w:rsidRPr="00A03300">
        <w:rPr>
          <w:b/>
          <w:bCs/>
        </w:rPr>
        <w:t xml:space="preserve"> la realtà del corpo, quindi, viene negata. </w:t>
      </w:r>
      <w:r w:rsidRPr="00A03300">
        <w:t xml:space="preserve">Pensiamo a quale crisi di identità debba crearsi in un bambino o in un adolescente alla ricerca di se stesso. Quegli adulti che con competente delicatezza dovrebbero aiutarlo a  capire chi è, in che direzione andare, come orientarsi nella vita, insinuano invece dubbi sulla sua identità  sessuale, favorendo la </w:t>
      </w:r>
      <w:r w:rsidRPr="00A03300">
        <w:rPr>
          <w:b/>
          <w:bCs/>
        </w:rPr>
        <w:t>scissione tra corpo e mente</w:t>
      </w:r>
      <w:r w:rsidRPr="00A03300">
        <w:t xml:space="preserve">, come se il dato biologico fosse trascurabile. Viene così sminuita o addirittura </w:t>
      </w:r>
      <w:r w:rsidRPr="00A03300">
        <w:rPr>
          <w:b/>
          <w:bCs/>
        </w:rPr>
        <w:t>negata la realtà naturale</w:t>
      </w:r>
      <w:r w:rsidRPr="00A03300">
        <w:t xml:space="preserve">, con ripercussioni importanti sull'intero sviluppo psichico di un individuo; i giovani vengono guidati a disconoscere l'esistenza di due sessi, maschile e femminile, tra loro complementari e di conseguenza a sminuire o addirittura </w:t>
      </w:r>
      <w:r w:rsidRPr="00A03300">
        <w:rPr>
          <w:b/>
          <w:bCs/>
        </w:rPr>
        <w:t>a negare i ruoli genitoriali del padre e della madre</w:t>
      </w:r>
      <w:r w:rsidRPr="00A03300">
        <w:t xml:space="preserve"> (che in diverse scuole sono ormai indicati come 'genitore 1' e 'genitore 2') ed a considerare la famiglia naturale formata da un uomo e da una donna semplicemente come uno dei tanti modelli di famiglia oggi esistenti.</w:t>
      </w:r>
    </w:p>
    <w:p w:rsidR="001070BE" w:rsidRPr="00A03300" w:rsidRDefault="001070BE" w:rsidP="00A03300">
      <w:pPr>
        <w:spacing w:after="0" w:line="240" w:lineRule="atLeast"/>
        <w:ind w:firstLine="708"/>
        <w:jc w:val="both"/>
      </w:pPr>
      <w:r w:rsidRPr="00A03300">
        <w:t xml:space="preserve">E' qui che entra fortemente in gioco quel valore non negoziabile che è la </w:t>
      </w:r>
      <w:r w:rsidRPr="00A03300">
        <w:rPr>
          <w:b/>
          <w:bCs/>
        </w:rPr>
        <w:t>libertà di educazione</w:t>
      </w:r>
      <w:r w:rsidRPr="00A03300">
        <w:t xml:space="preserve">: i genitori esercitano questa libertà operando un </w:t>
      </w:r>
      <w:r w:rsidRPr="00A03300">
        <w:rPr>
          <w:b/>
          <w:bCs/>
        </w:rPr>
        <w:t>controllo attento, continuo e competente sulle attività che la scuola svolge, soprattutto  quando si tratta di progetti che coinvolgono la sfera affettiva e sessuale.</w:t>
      </w:r>
      <w:r w:rsidRPr="00A03300">
        <w:t xml:space="preserve"> Siamo proprio sicuri che sia la scuola a doversene occupare? In realtà l'educazione affettiva e sessuale dei  figli è un terreno troppo delicato, per consentire ad altri di occuparsene, soprattutto in questi tempi, in cui come abbiamo prima esemplificato, con modi spesso subdoli si tenta di attuare  quella pericolosa </w:t>
      </w:r>
      <w:r w:rsidRPr="00A03300">
        <w:rPr>
          <w:b/>
          <w:bCs/>
        </w:rPr>
        <w:t>“colonizzazione ideologica” che papa Francesco in più occasioni ha definito”una malattia della mente”.</w:t>
      </w:r>
      <w:r w:rsidRPr="00A03300">
        <w:t xml:space="preserve"> E se i genitori sentono il bisogno di essere aiutati e sostenuti in questa delicata impresa, devono poter rivolgersi a persone di cui sono certi di potersi fidare perché condividono i loro valori di fondo. Questo naturalmente vale soprattutto per le questioni educative prima accennate, ma vale anche per tutto il resto.</w:t>
      </w:r>
    </w:p>
    <w:p w:rsidR="001070BE" w:rsidRDefault="001070BE" w:rsidP="001070BE">
      <w:pPr>
        <w:spacing w:after="0" w:line="240" w:lineRule="atLeast"/>
        <w:jc w:val="both"/>
        <w:rPr>
          <w:b/>
          <w:bCs/>
        </w:rPr>
      </w:pPr>
      <w:r w:rsidRPr="00A03300">
        <w:rPr>
          <w:b/>
          <w:bCs/>
        </w:rPr>
        <w:t>Come esercitare il controllo?</w:t>
      </w:r>
    </w:p>
    <w:p w:rsidR="00A03300" w:rsidRPr="005F5E54" w:rsidRDefault="00A03300" w:rsidP="001070BE">
      <w:pPr>
        <w:spacing w:after="0" w:line="240" w:lineRule="atLeast"/>
        <w:jc w:val="both"/>
        <w:rPr>
          <w:b/>
          <w:bCs/>
          <w:sz w:val="16"/>
          <w:szCs w:val="16"/>
        </w:rPr>
      </w:pPr>
    </w:p>
    <w:p w:rsidR="001070BE" w:rsidRPr="00A03300" w:rsidRDefault="001070BE" w:rsidP="001070BE">
      <w:pPr>
        <w:spacing w:after="0" w:line="240" w:lineRule="atLeast"/>
        <w:jc w:val="both"/>
      </w:pPr>
      <w:r w:rsidRPr="00A03300">
        <w:tab/>
        <w:t>I libretti dell'UNAR di cui abbiamo parlato più sopra sono stati poi ritirati: si è trattato di una vittoria di associazioni di genitori attenti che si sono con forza ribellati a quel tentativo di indottrinamento. Dunque, il controllo è importante e può avere successo.</w:t>
      </w:r>
    </w:p>
    <w:p w:rsidR="001070BE" w:rsidRPr="00A03300" w:rsidRDefault="001070BE" w:rsidP="00A03300">
      <w:pPr>
        <w:spacing w:after="0" w:line="240" w:lineRule="atLeast"/>
        <w:ind w:firstLine="708"/>
        <w:jc w:val="both"/>
      </w:pPr>
      <w:r w:rsidRPr="00A03300">
        <w:t>In che modo  i genitori possono esercitare un controllo efficace sulle attività scolastiche dei figli?</w:t>
      </w:r>
    </w:p>
    <w:p w:rsidR="001070BE" w:rsidRPr="00A03300" w:rsidRDefault="001070BE" w:rsidP="001070BE">
      <w:pPr>
        <w:spacing w:after="0" w:line="240" w:lineRule="atLeast"/>
        <w:jc w:val="both"/>
      </w:pPr>
      <w:r w:rsidRPr="00A03300">
        <w:t xml:space="preserve"> Cerchiamo di suggerire alcune buone pratiche:</w:t>
      </w:r>
    </w:p>
    <w:p w:rsidR="001070BE" w:rsidRPr="00A03300" w:rsidRDefault="001070BE" w:rsidP="00A03300">
      <w:pPr>
        <w:spacing w:after="0" w:line="240" w:lineRule="atLeast"/>
        <w:ind w:left="142" w:hanging="142"/>
        <w:jc w:val="both"/>
      </w:pPr>
      <w:r w:rsidRPr="00A03300">
        <w:t>- Prima dell'iscrizione, o anche dopo, è importante</w:t>
      </w:r>
      <w:r w:rsidRPr="00A03300">
        <w:rPr>
          <w:b/>
          <w:bCs/>
        </w:rPr>
        <w:t xml:space="preserve"> leggere attentamente il cosiddetto PTOF </w:t>
      </w:r>
      <w:r w:rsidRPr="00A03300">
        <w:t xml:space="preserve">(piano triennale dell'offerta formativa) che ogni  scuola deve redigere: è diritto dei genitori venirne a conoscenza. Dovrebbe essere reperibile sul sito internet della scuola, ma comunque la segreteria o la presidenza non può negarlo. Se poi si hanno  figli che frequentano le scuole superiori, bisogna </w:t>
      </w:r>
      <w:r w:rsidRPr="00A03300">
        <w:rPr>
          <w:b/>
          <w:bCs/>
        </w:rPr>
        <w:t>prendere attenta visione del PEC (patto di corresponsabilità educativa)</w:t>
      </w:r>
      <w:r w:rsidRPr="00A03300">
        <w:t xml:space="preserve"> che, per legge, i genitori devono conoscere e, se sono d'accordo, sottoscrivere. Non firmatelo, senza averlo prima letto attentamente.</w:t>
      </w:r>
    </w:p>
    <w:p w:rsidR="001070BE" w:rsidRPr="00A03300" w:rsidRDefault="001070BE" w:rsidP="00A03300">
      <w:pPr>
        <w:spacing w:after="0" w:line="240" w:lineRule="atLeast"/>
        <w:ind w:left="142" w:hanging="142"/>
        <w:jc w:val="both"/>
      </w:pPr>
      <w:r w:rsidRPr="00A03300">
        <w:t>- In queste settimane si svolgono nelle scuole le elezioni dei genitori rappresentanti di classe: occorre</w:t>
      </w:r>
      <w:r w:rsidRPr="00A03300">
        <w:rPr>
          <w:b/>
          <w:bCs/>
        </w:rPr>
        <w:t xml:space="preserve"> non tirarsi indietro</w:t>
      </w:r>
      <w:r w:rsidRPr="00A03300">
        <w:t>, ma anzi presentare la propria candidatura e cercare di  farsi eleggere; in ogni caso è bene mantenere i contatti con i genitori eletti, che possono fare da tramite con gli insegnanti.</w:t>
      </w:r>
    </w:p>
    <w:p w:rsidR="001070BE" w:rsidRPr="00A03300" w:rsidRDefault="001070BE" w:rsidP="00A03300">
      <w:pPr>
        <w:spacing w:after="0" w:line="240" w:lineRule="atLeast"/>
        <w:ind w:left="142" w:hanging="142"/>
        <w:jc w:val="both"/>
      </w:pPr>
      <w:r w:rsidRPr="00A03300">
        <w:t xml:space="preserve">- </w:t>
      </w:r>
      <w:r w:rsidRPr="00A03300">
        <w:rPr>
          <w:b/>
          <w:bCs/>
        </w:rPr>
        <w:t>Parlare con i figli, farsi raccontare quello che avviene in classe</w:t>
      </w:r>
      <w:r w:rsidRPr="00A03300">
        <w:t>, quali giochi si fanno, con quali maestre o quali insegnanti: spesso argomenti delicati come l'educazione affettiva e sessuale vengono affidati ad associazioni esterne alla scuola. Dobbiamo allora sapere di che associazione si tratta, di che si occupa, quale linea educativa persegue.</w:t>
      </w:r>
    </w:p>
    <w:p w:rsidR="001070BE" w:rsidRPr="00A03300" w:rsidRDefault="001070BE" w:rsidP="005F5E54">
      <w:pPr>
        <w:spacing w:after="0" w:line="240" w:lineRule="atLeast"/>
        <w:ind w:firstLine="708"/>
        <w:jc w:val="both"/>
        <w:rPr>
          <w:b/>
          <w:bCs/>
        </w:rPr>
      </w:pPr>
      <w:r w:rsidRPr="00A03300">
        <w:t xml:space="preserve">Insomma, i genitori devono </w:t>
      </w:r>
      <w:r w:rsidRPr="00A03300">
        <w:rPr>
          <w:b/>
          <w:bCs/>
        </w:rPr>
        <w:t>stare in guardia, essere attivi e partecipi, non delegare solo alla scuola l'educazione dei figli che è anzitutto un loro preciso diritto-dovere. La libertà di educazione è un valore al quale non si può e non si deve rinunciare.</w:t>
      </w:r>
    </w:p>
    <w:p w:rsidR="001070BE" w:rsidRPr="00A03300" w:rsidRDefault="001070BE" w:rsidP="005F5E54">
      <w:pPr>
        <w:spacing w:after="0" w:line="240" w:lineRule="atLeast"/>
        <w:ind w:left="142" w:firstLine="566"/>
        <w:jc w:val="both"/>
      </w:pPr>
      <w:r w:rsidRPr="00A03300">
        <w:t>Fornisco ora alcune indicazioni  importanti per chi volesse approfondire.</w:t>
      </w:r>
    </w:p>
    <w:p w:rsidR="001070BE" w:rsidRPr="00A03300" w:rsidRDefault="001070BE" w:rsidP="005F5E54">
      <w:pPr>
        <w:spacing w:after="0" w:line="240" w:lineRule="atLeast"/>
        <w:ind w:left="142" w:firstLine="566"/>
        <w:jc w:val="both"/>
      </w:pPr>
      <w:r w:rsidRPr="00A03300">
        <w:t>Anzitutto indico alcune associazioni e il relativo sito internet:</w:t>
      </w:r>
    </w:p>
    <w:p w:rsidR="001070BE" w:rsidRPr="00A03300" w:rsidRDefault="001070BE" w:rsidP="00A03300">
      <w:pPr>
        <w:spacing w:after="0" w:line="240" w:lineRule="atLeast"/>
        <w:ind w:left="142" w:hanging="284"/>
        <w:jc w:val="both"/>
      </w:pPr>
      <w:r w:rsidRPr="00A03300">
        <w:t xml:space="preserve">- </w:t>
      </w:r>
      <w:r w:rsidR="00A03300">
        <w:t xml:space="preserve"> </w:t>
      </w:r>
      <w:r w:rsidRPr="00A03300">
        <w:rPr>
          <w:b/>
          <w:bCs/>
        </w:rPr>
        <w:t>Comitato articolo 26</w:t>
      </w:r>
      <w:r w:rsidRPr="00A03300">
        <w:t>:è composto da genitori, docenti e professionisti dell'educazione e si occupa di prevenire l'indottrinamento gender nelle scuole. Il loro sito:</w:t>
      </w:r>
      <w:r w:rsidRPr="00A03300">
        <w:rPr>
          <w:color w:val="000099"/>
          <w:u w:val="single"/>
        </w:rPr>
        <w:t xml:space="preserve"> www.comitatoarticolo26.i</w:t>
      </w:r>
      <w:r w:rsidRPr="00A03300">
        <w:t xml:space="preserve">t  è ricco di materiale informativo e contiene un prezioso  </w:t>
      </w:r>
      <w:r w:rsidRPr="00A03300">
        <w:rPr>
          <w:i/>
          <w:iCs/>
        </w:rPr>
        <w:t>Vademecum per genitori</w:t>
      </w:r>
      <w:r w:rsidRPr="00A03300">
        <w:t>: consiglio di leggerlo attentamente.</w:t>
      </w:r>
    </w:p>
    <w:p w:rsidR="001070BE" w:rsidRPr="00A03300" w:rsidRDefault="001070BE" w:rsidP="00A03300">
      <w:pPr>
        <w:spacing w:after="0" w:line="240" w:lineRule="atLeast"/>
        <w:ind w:left="284" w:hanging="284"/>
        <w:jc w:val="both"/>
        <w:rPr>
          <w:rStyle w:val="InternetLink"/>
        </w:rPr>
      </w:pPr>
      <w:r w:rsidRPr="00A03300">
        <w:t xml:space="preserve">- </w:t>
      </w:r>
      <w:r w:rsidR="00A03300">
        <w:t xml:space="preserve"> </w:t>
      </w:r>
      <w:r w:rsidRPr="00A03300">
        <w:rPr>
          <w:b/>
          <w:bCs/>
        </w:rPr>
        <w:t>Comitato Difendiamo i nostri figli</w:t>
      </w:r>
      <w:r w:rsidRPr="00A03300">
        <w:t xml:space="preserve">: ha organizzato i due Family </w:t>
      </w:r>
      <w:proofErr w:type="spellStart"/>
      <w:r w:rsidRPr="00A03300">
        <w:t>day</w:t>
      </w:r>
      <w:proofErr w:type="spellEnd"/>
      <w:r w:rsidRPr="00A03300">
        <w:t xml:space="preserve"> ed è molto attivo anche nel sollecitare i politici ad occuparsi in modo corretto delle famiglie. Il sito è </w:t>
      </w:r>
      <w:hyperlink r:id="rId5">
        <w:r w:rsidRPr="00A03300">
          <w:rPr>
            <w:rStyle w:val="InternetLink"/>
          </w:rPr>
          <w:t>www.difendiamoinostrifigli.it</w:t>
        </w:r>
      </w:hyperlink>
    </w:p>
    <w:p w:rsidR="001070BE" w:rsidRDefault="001070BE" w:rsidP="00A03300">
      <w:pPr>
        <w:spacing w:after="0" w:line="240" w:lineRule="atLeast"/>
        <w:ind w:left="284" w:hanging="284"/>
        <w:jc w:val="both"/>
      </w:pPr>
      <w:r w:rsidRPr="00A03300">
        <w:t xml:space="preserve">- </w:t>
      </w:r>
      <w:r w:rsidR="00A03300">
        <w:t xml:space="preserve"> </w:t>
      </w:r>
      <w:r w:rsidRPr="00A03300">
        <w:rPr>
          <w:b/>
          <w:bCs/>
        </w:rPr>
        <w:t>Associazione Forum delle famiglie:</w:t>
      </w:r>
      <w:r w:rsidRPr="00A03300">
        <w:t xml:space="preserve"> si occupa di  promuovere e salvaguardare i valori e i diritti della famiglia come “società naturale fondata sul matrimonio”. Il sito è </w:t>
      </w:r>
      <w:hyperlink r:id="rId6">
        <w:r w:rsidRPr="00A03300">
          <w:rPr>
            <w:rStyle w:val="InternetLink"/>
          </w:rPr>
          <w:t>www.forumfamiglie.org</w:t>
        </w:r>
      </w:hyperlink>
    </w:p>
    <w:p w:rsidR="005F5E54" w:rsidRPr="005F5E54" w:rsidRDefault="005F5E54" w:rsidP="00A03300">
      <w:pPr>
        <w:spacing w:after="0" w:line="240" w:lineRule="atLeast"/>
        <w:ind w:left="284" w:hanging="284"/>
        <w:jc w:val="both"/>
        <w:rPr>
          <w:rStyle w:val="InternetLink"/>
          <w:sz w:val="16"/>
          <w:szCs w:val="16"/>
        </w:rPr>
      </w:pPr>
    </w:p>
    <w:p w:rsidR="001070BE" w:rsidRPr="00A03300" w:rsidRDefault="005F5E54" w:rsidP="005F5E54">
      <w:pPr>
        <w:spacing w:after="0" w:line="240" w:lineRule="atLeast"/>
        <w:jc w:val="center"/>
      </w:pPr>
      <w:r>
        <w:rPr>
          <w:noProof/>
          <w:lang w:eastAsia="it-IT" w:bidi="ar-SA"/>
        </w:rPr>
        <w:drawing>
          <wp:inline distT="0" distB="0" distL="0" distR="0">
            <wp:extent cx="2124075" cy="1701707"/>
            <wp:effectExtent l="19050" t="0" r="9525" b="0"/>
            <wp:docPr id="4" name="Immagine 4" descr="Risultati immagini per principi non negoziabili quali son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Risultati immagini per principi non negoziabili quali sono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8895" cy="17135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5E54" w:rsidRDefault="005F5E54" w:rsidP="00A03300">
      <w:pPr>
        <w:spacing w:after="0" w:line="240" w:lineRule="atLeast"/>
        <w:ind w:left="284" w:hanging="284"/>
        <w:jc w:val="both"/>
        <w:rPr>
          <w:sz w:val="22"/>
          <w:szCs w:val="22"/>
        </w:rPr>
      </w:pPr>
    </w:p>
    <w:p w:rsidR="001070BE" w:rsidRPr="005F5E54" w:rsidRDefault="001070BE" w:rsidP="00A03300">
      <w:pPr>
        <w:spacing w:after="0" w:line="240" w:lineRule="atLeast"/>
        <w:ind w:left="284" w:hanging="284"/>
        <w:jc w:val="both"/>
        <w:rPr>
          <w:sz w:val="20"/>
          <w:szCs w:val="20"/>
        </w:rPr>
      </w:pPr>
      <w:r w:rsidRPr="005F5E54">
        <w:rPr>
          <w:sz w:val="20"/>
          <w:szCs w:val="20"/>
        </w:rPr>
        <w:t>Segnalo anche due libri che possono essere utili per approfondire le tematiche affrontate in questo articolo:</w:t>
      </w:r>
    </w:p>
    <w:p w:rsidR="001070BE" w:rsidRPr="005F5E54" w:rsidRDefault="001070BE" w:rsidP="00A03300">
      <w:pPr>
        <w:spacing w:after="0" w:line="240" w:lineRule="atLeast"/>
        <w:ind w:left="284" w:hanging="284"/>
        <w:jc w:val="both"/>
        <w:rPr>
          <w:sz w:val="20"/>
          <w:szCs w:val="20"/>
        </w:rPr>
      </w:pPr>
      <w:r w:rsidRPr="005F5E54">
        <w:rPr>
          <w:sz w:val="20"/>
          <w:szCs w:val="20"/>
        </w:rPr>
        <w:t xml:space="preserve">- </w:t>
      </w:r>
      <w:r w:rsidR="00A03300" w:rsidRPr="005F5E54">
        <w:rPr>
          <w:sz w:val="20"/>
          <w:szCs w:val="20"/>
        </w:rPr>
        <w:t xml:space="preserve"> </w:t>
      </w:r>
      <w:proofErr w:type="spellStart"/>
      <w:r w:rsidRPr="005F5E54">
        <w:rPr>
          <w:sz w:val="20"/>
          <w:szCs w:val="20"/>
        </w:rPr>
        <w:t>M.A.</w:t>
      </w:r>
      <w:proofErr w:type="spellEnd"/>
      <w:r w:rsidRPr="005F5E54">
        <w:rPr>
          <w:sz w:val="20"/>
          <w:szCs w:val="20"/>
        </w:rPr>
        <w:t xml:space="preserve"> PEETERS, Il Gender – Una questione politica e culturale- Ed San Paolo, 2014 : è un testo molto ben documentato ed efficace, anche se può presentare qualche difficoltà.</w:t>
      </w:r>
    </w:p>
    <w:p w:rsidR="001070BE" w:rsidRPr="005F5E54" w:rsidRDefault="001070BE" w:rsidP="00A03300">
      <w:pPr>
        <w:spacing w:after="0" w:line="240" w:lineRule="atLeast"/>
        <w:ind w:left="284" w:hanging="284"/>
        <w:jc w:val="both"/>
        <w:rPr>
          <w:sz w:val="20"/>
          <w:szCs w:val="20"/>
        </w:rPr>
      </w:pPr>
      <w:r w:rsidRPr="005F5E54">
        <w:rPr>
          <w:sz w:val="20"/>
          <w:szCs w:val="20"/>
        </w:rPr>
        <w:t xml:space="preserve">- </w:t>
      </w:r>
      <w:r w:rsidR="00A03300" w:rsidRPr="005F5E54">
        <w:rPr>
          <w:sz w:val="20"/>
          <w:szCs w:val="20"/>
        </w:rPr>
        <w:t xml:space="preserve"> </w:t>
      </w:r>
      <w:r w:rsidRPr="005F5E54">
        <w:rPr>
          <w:sz w:val="20"/>
          <w:szCs w:val="20"/>
        </w:rPr>
        <w:t>T. CANTELMI- M. SCICCHITANO, Educare al femminile e al maschile- Ed. Paoline, 2015 : è un testo scientificamente fondato, ma redatto in maniera accessibile e divulgativa.</w:t>
      </w:r>
    </w:p>
    <w:sectPr w:rsidR="001070BE" w:rsidRPr="005F5E54" w:rsidSect="005F5E54">
      <w:pgSz w:w="11906" w:h="16838"/>
      <w:pgMar w:top="1418" w:right="1134" w:bottom="993" w:left="1134" w:header="0" w:footer="0" w:gutter="0"/>
      <w:cols w:space="720"/>
      <w:formProt w:val="0"/>
      <w:docGrid w:linePitch="2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1070BE"/>
    <w:rsid w:val="000F753E"/>
    <w:rsid w:val="001070BE"/>
    <w:rsid w:val="001B2338"/>
    <w:rsid w:val="003808A9"/>
    <w:rsid w:val="005F5E54"/>
    <w:rsid w:val="009930C2"/>
    <w:rsid w:val="00A03300"/>
    <w:rsid w:val="00A8766E"/>
    <w:rsid w:val="00B862A8"/>
    <w:rsid w:val="00C56D01"/>
    <w:rsid w:val="00D76BB1"/>
    <w:rsid w:val="00DF1F31"/>
    <w:rsid w:val="00E24D7E"/>
    <w:rsid w:val="00E55FE7"/>
    <w:rsid w:val="00E738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rsid w:val="001070BE"/>
    <w:pPr>
      <w:widowControl w:val="0"/>
      <w:suppressAutoHyphens/>
      <w:spacing w:after="200" w:line="276" w:lineRule="auto"/>
    </w:pPr>
    <w:rPr>
      <w:rFonts w:ascii="Times New Roman" w:eastAsia="SimSun" w:hAnsi="Times New Roman" w:cs="Arial"/>
      <w:color w:val="00000A"/>
      <w:sz w:val="24"/>
      <w:szCs w:val="24"/>
      <w:lang w:eastAsia="zh-CN" w:bidi="hi-I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InternetLink">
    <w:name w:val="Internet Link"/>
    <w:rsid w:val="001070BE"/>
    <w:rPr>
      <w:color w:val="000080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F5E5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F5E54"/>
    <w:rPr>
      <w:rFonts w:ascii="Tahoma" w:eastAsia="SimSun" w:hAnsi="Tahoma" w:cs="Mangal"/>
      <w:color w:val="00000A"/>
      <w:sz w:val="16"/>
      <w:szCs w:val="14"/>
      <w:lang w:eastAsia="zh-C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forumfamiglie.org/" TargetMode="External"/><Relationship Id="rId5" Type="http://schemas.openxmlformats.org/officeDocument/2006/relationships/hyperlink" Target="http://www.difendiamoinostrifigli.it/" TargetMode="External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</TotalTime>
  <Pages>3</Pages>
  <Words>1641</Words>
  <Characters>9360</Characters>
  <Application>Microsoft Office Word</Application>
  <DocSecurity>0</DocSecurity>
  <Lines>78</Lines>
  <Paragraphs>21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10980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rifugio di gesu</dc:creator>
  <cp:lastModifiedBy>rifugio di gesu</cp:lastModifiedBy>
  <cp:revision>2</cp:revision>
  <dcterms:created xsi:type="dcterms:W3CDTF">2016-10-29T16:01:00Z</dcterms:created>
  <dcterms:modified xsi:type="dcterms:W3CDTF">2016-10-29T16:01:00Z</dcterms:modified>
</cp:coreProperties>
</file>